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1675" w14:textId="2515EC15" w:rsidR="008971A5" w:rsidRPr="007C0FAF" w:rsidRDefault="007C0FAF" w:rsidP="00F450CA">
      <w:pPr>
        <w:pStyle w:val="FATitle"/>
      </w:pPr>
      <w:r>
        <w:t xml:space="preserve">Family Action </w:t>
      </w:r>
      <w:r w:rsidR="005351E9">
        <w:t xml:space="preserve">Healing and Empowerment Domestic Abuse Service, North Somerset – Privacy Notice </w:t>
      </w:r>
      <w:r>
        <w:t xml:space="preserve"> </w:t>
      </w:r>
    </w:p>
    <w:p w14:paraId="785FDE5F" w14:textId="6FF3C220" w:rsidR="005351E9" w:rsidRDefault="005351E9" w:rsidP="005351E9">
      <w:pPr>
        <w:pStyle w:val="Heading1"/>
      </w:pPr>
      <w:r>
        <w:t>About Us</w:t>
      </w:r>
    </w:p>
    <w:p w14:paraId="67F621A9" w14:textId="69EB065C" w:rsidR="005351E9" w:rsidRPr="000B0506" w:rsidRDefault="005351E9" w:rsidP="005351E9">
      <w:r>
        <w:t>Family Action Healing and Empowerment Domestic Abuse Service, North Somerset</w:t>
      </w:r>
      <w:r w:rsidRPr="000B0506">
        <w:t xml:space="preserve"> </w:t>
      </w:r>
      <w:r>
        <w:t>(The Service</w:t>
      </w:r>
      <w:r w:rsidRPr="000B0506">
        <w:t xml:space="preserve">, part of Family Action) is a registered charity (Charity Commission number 264713) and will be </w:t>
      </w:r>
      <w:r>
        <w:t xml:space="preserve">an independent </w:t>
      </w:r>
      <w:r w:rsidRPr="000B0506">
        <w:t>data controller for all data processing activities covered in this notice.</w:t>
      </w:r>
    </w:p>
    <w:p w14:paraId="46BB7DD4" w14:textId="1C6BF571" w:rsidR="00A018BA" w:rsidRDefault="005351E9" w:rsidP="005351E9">
      <w:pPr>
        <w:pStyle w:val="Heading1"/>
      </w:pPr>
      <w:r>
        <w:t>Our Commitment</w:t>
      </w:r>
    </w:p>
    <w:p w14:paraId="2587AB6E" w14:textId="088E4C2F" w:rsidR="005351E9" w:rsidRPr="000B0506" w:rsidRDefault="005351E9" w:rsidP="005351E9">
      <w:r>
        <w:t>Family Action is committed to protecting your personal data and respecting your right to privacy and security. We want you to be clear about when we collect your data and not do anything you would not reasonably expect us to do with your personal data. This notice is to help you understand what personal data we collect, how we use it and how we store it.</w:t>
      </w:r>
    </w:p>
    <w:p w14:paraId="60C85EEB" w14:textId="77777777" w:rsidR="005351E9" w:rsidRPr="000B0506" w:rsidRDefault="005351E9" w:rsidP="005351E9">
      <w:r>
        <w:t>The Service/</w:t>
      </w:r>
      <w:r w:rsidRPr="000B0506">
        <w:t>Family Action adheres to the requirements of the Data Protection Act (2018), UK GDPR and the General Data Protection Regulation 2016/679 (GDPR).</w:t>
      </w:r>
    </w:p>
    <w:p w14:paraId="01EE53E9" w14:textId="77777777" w:rsidR="005351E9" w:rsidRPr="000B0506" w:rsidRDefault="005351E9" w:rsidP="005351E9">
      <w:r w:rsidRPr="000B0506">
        <w:t>Should you have any questions relating to this notice or our processing of personal data, please email </w:t>
      </w:r>
      <w:hyperlink r:id="rId10" w:history="1">
        <w:r w:rsidRPr="00375C18">
          <w:rPr>
            <w:rStyle w:val="Hyperlink"/>
          </w:rPr>
          <w:t>dataprotection@family-action.org.uk</w:t>
        </w:r>
      </w:hyperlink>
      <w:r>
        <w:t xml:space="preserve"> </w:t>
      </w:r>
      <w:r w:rsidRPr="000B0506">
        <w:t>or contact us at 34 Wharf Road, London N1 7GR.</w:t>
      </w:r>
    </w:p>
    <w:p w14:paraId="2F15D2C2" w14:textId="77777777" w:rsidR="005351E9" w:rsidRPr="000B0506" w:rsidRDefault="005351E9" w:rsidP="005351E9">
      <w:r w:rsidRPr="000B0506">
        <w:t xml:space="preserve">Under the Data Protection Act (2018), Family Action are registered with the Information Commissioner to process personal </w:t>
      </w:r>
      <w:proofErr w:type="gramStart"/>
      <w:r w:rsidRPr="000B0506">
        <w:t>information</w:t>
      </w:r>
      <w:proofErr w:type="gramEnd"/>
      <w:r w:rsidRPr="000B0506">
        <w:t xml:space="preserve"> and we act as data controllers. We will only process information for the purpose for which it was provided and in accordance with the regulations in the Act and our joint control agreement.</w:t>
      </w:r>
    </w:p>
    <w:p w14:paraId="73433065" w14:textId="77777777" w:rsidR="005351E9" w:rsidRDefault="005351E9" w:rsidP="005351E9">
      <w:r>
        <w:t xml:space="preserve">It is the nature of the work we do that we may need to collect sensitive information regarding health, social circumstances or ethnicity referred to as ‘special category data’ in data protection law. You have the right to withdraw your consent to this processing at </w:t>
      </w:r>
      <w:r>
        <w:lastRenderedPageBreak/>
        <w:t>any time, however, if consent is withdrawn this may affect the planning of services to support and improve outcomes for you and your family.</w:t>
      </w:r>
    </w:p>
    <w:p w14:paraId="5EA9F8BF" w14:textId="77777777" w:rsidR="005351E9" w:rsidRPr="000B0506" w:rsidRDefault="005351E9" w:rsidP="005351E9">
      <w:pPr>
        <w:pStyle w:val="Heading1"/>
      </w:pPr>
      <w:r w:rsidRPr="000B0506">
        <w:t>When do we collect your information?</w:t>
      </w:r>
    </w:p>
    <w:p w14:paraId="7B852EC3" w14:textId="65D26E32" w:rsidR="005351E9" w:rsidRDefault="005351E9" w:rsidP="005351E9">
      <w:r w:rsidRPr="000B0506">
        <w:t xml:space="preserve">We may collect information about you at several stages in your use of our </w:t>
      </w:r>
      <w:proofErr w:type="gramStart"/>
      <w:r w:rsidRPr="000B0506">
        <w:t>service</w:t>
      </w:r>
      <w:proofErr w:type="gramEnd"/>
      <w:r w:rsidRPr="000B0506">
        <w:t xml:space="preserve"> for example at </w:t>
      </w:r>
      <w:proofErr w:type="gramStart"/>
      <w:r w:rsidRPr="000B0506">
        <w:t>referral</w:t>
      </w:r>
      <w:proofErr w:type="gramEnd"/>
      <w:r w:rsidRPr="000B0506">
        <w:t xml:space="preserve">, initial assessment and </w:t>
      </w:r>
      <w:proofErr w:type="gramStart"/>
      <w:r w:rsidRPr="000B0506">
        <w:t>review</w:t>
      </w:r>
      <w:proofErr w:type="gramEnd"/>
      <w:r w:rsidRPr="000B0506">
        <w:t>.</w:t>
      </w:r>
    </w:p>
    <w:p w14:paraId="3F5FDF88" w14:textId="77777777" w:rsidR="005351E9" w:rsidRPr="000B0506" w:rsidRDefault="005351E9" w:rsidP="005351E9">
      <w:pPr>
        <w:pStyle w:val="Heading1"/>
      </w:pPr>
      <w:r w:rsidRPr="000B0506">
        <w:t>What personal information do we record?</w:t>
      </w:r>
    </w:p>
    <w:p w14:paraId="50E7BC24" w14:textId="4D4946E8" w:rsidR="005351E9" w:rsidRDefault="005351E9" w:rsidP="005351E9">
      <w:r w:rsidRPr="000B0506">
        <w:t>Throughout your engagement with us, our team will record information about you along with the information you choose to share.</w:t>
      </w:r>
    </w:p>
    <w:p w14:paraId="6529A4D7" w14:textId="77777777" w:rsidR="005351E9" w:rsidRDefault="005351E9" w:rsidP="005351E9">
      <w:r w:rsidRPr="000B0506">
        <w:t>The information we collect from you will include:</w:t>
      </w:r>
    </w:p>
    <w:tbl>
      <w:tblPr>
        <w:tblStyle w:val="TableGrid"/>
        <w:tblW w:w="9918" w:type="dxa"/>
        <w:tblLook w:val="04A0" w:firstRow="1" w:lastRow="0" w:firstColumn="1" w:lastColumn="0" w:noHBand="0" w:noVBand="1"/>
      </w:tblPr>
      <w:tblGrid>
        <w:gridCol w:w="5098"/>
        <w:gridCol w:w="4820"/>
      </w:tblGrid>
      <w:tr w:rsidR="005351E9" w14:paraId="55FC9900" w14:textId="77777777" w:rsidTr="005351E9">
        <w:tc>
          <w:tcPr>
            <w:tcW w:w="5098" w:type="dxa"/>
          </w:tcPr>
          <w:p w14:paraId="5FFF23F1" w14:textId="773DA164" w:rsidR="005351E9" w:rsidRPr="005351E9" w:rsidRDefault="005351E9" w:rsidP="005351E9">
            <w:pPr>
              <w:rPr>
                <w:b/>
                <w:bCs/>
              </w:rPr>
            </w:pPr>
            <w:r w:rsidRPr="005351E9">
              <w:rPr>
                <w:b/>
                <w:bCs/>
              </w:rPr>
              <w:t xml:space="preserve">Information about you </w:t>
            </w:r>
          </w:p>
        </w:tc>
        <w:tc>
          <w:tcPr>
            <w:tcW w:w="4820" w:type="dxa"/>
          </w:tcPr>
          <w:p w14:paraId="5A12B582" w14:textId="58E3145D" w:rsidR="005351E9" w:rsidRPr="005351E9" w:rsidRDefault="005351E9" w:rsidP="005351E9">
            <w:pPr>
              <w:rPr>
                <w:b/>
                <w:bCs/>
              </w:rPr>
            </w:pPr>
            <w:r w:rsidRPr="005351E9">
              <w:rPr>
                <w:b/>
                <w:bCs/>
              </w:rPr>
              <w:t>Information about your child(ren)</w:t>
            </w:r>
          </w:p>
        </w:tc>
      </w:tr>
      <w:tr w:rsidR="005351E9" w14:paraId="1BFE9EB1" w14:textId="77777777" w:rsidTr="005351E9">
        <w:tc>
          <w:tcPr>
            <w:tcW w:w="5098" w:type="dxa"/>
          </w:tcPr>
          <w:p w14:paraId="568686D1" w14:textId="0675FAF0" w:rsidR="005351E9" w:rsidRDefault="005351E9" w:rsidP="005351E9">
            <w:r>
              <w:t xml:space="preserve">Name &amp; Address </w:t>
            </w:r>
          </w:p>
        </w:tc>
        <w:tc>
          <w:tcPr>
            <w:tcW w:w="4820" w:type="dxa"/>
          </w:tcPr>
          <w:p w14:paraId="01EED666" w14:textId="2A9765FC" w:rsidR="005351E9" w:rsidRDefault="005351E9" w:rsidP="005351E9">
            <w:r>
              <w:t xml:space="preserve">Name &amp; Address </w:t>
            </w:r>
          </w:p>
        </w:tc>
      </w:tr>
      <w:tr w:rsidR="005351E9" w14:paraId="11C7F3B0" w14:textId="77777777" w:rsidTr="005351E9">
        <w:tc>
          <w:tcPr>
            <w:tcW w:w="5098" w:type="dxa"/>
          </w:tcPr>
          <w:p w14:paraId="121A9A4F" w14:textId="53D02A5E" w:rsidR="005351E9" w:rsidRDefault="005351E9" w:rsidP="005351E9">
            <w:r>
              <w:t>Contact Information (email/telephone)</w:t>
            </w:r>
          </w:p>
        </w:tc>
        <w:tc>
          <w:tcPr>
            <w:tcW w:w="4820" w:type="dxa"/>
          </w:tcPr>
          <w:p w14:paraId="219E9068" w14:textId="0D304C11" w:rsidR="005351E9" w:rsidRDefault="005351E9" w:rsidP="005351E9">
            <w:r>
              <w:t>Contact Information (email/telephone)</w:t>
            </w:r>
          </w:p>
        </w:tc>
      </w:tr>
      <w:tr w:rsidR="005351E9" w14:paraId="68756257" w14:textId="77777777" w:rsidTr="005351E9">
        <w:tc>
          <w:tcPr>
            <w:tcW w:w="5098" w:type="dxa"/>
          </w:tcPr>
          <w:p w14:paraId="3EDC673A" w14:textId="27E1172F" w:rsidR="005351E9" w:rsidRDefault="005351E9" w:rsidP="005351E9">
            <w:r>
              <w:t xml:space="preserve">Date of Birther </w:t>
            </w:r>
          </w:p>
        </w:tc>
        <w:tc>
          <w:tcPr>
            <w:tcW w:w="4820" w:type="dxa"/>
          </w:tcPr>
          <w:p w14:paraId="2870F011" w14:textId="10E2E1A6" w:rsidR="005351E9" w:rsidRDefault="005351E9" w:rsidP="005351E9">
            <w:r>
              <w:t xml:space="preserve">Date of Birther </w:t>
            </w:r>
          </w:p>
        </w:tc>
      </w:tr>
      <w:tr w:rsidR="005351E9" w14:paraId="5465AFD2" w14:textId="77777777" w:rsidTr="005351E9">
        <w:tc>
          <w:tcPr>
            <w:tcW w:w="5098" w:type="dxa"/>
          </w:tcPr>
          <w:p w14:paraId="7A4AA155" w14:textId="7161F292" w:rsidR="005351E9" w:rsidRDefault="005351E9" w:rsidP="005351E9">
            <w:r>
              <w:t>Gender</w:t>
            </w:r>
            <w:r w:rsidR="00BA5224">
              <w:t>*</w:t>
            </w:r>
          </w:p>
        </w:tc>
        <w:tc>
          <w:tcPr>
            <w:tcW w:w="4820" w:type="dxa"/>
          </w:tcPr>
          <w:p w14:paraId="1C1C3224" w14:textId="55A3ADB8" w:rsidR="005351E9" w:rsidRDefault="005351E9" w:rsidP="005351E9">
            <w:r>
              <w:t>Gender</w:t>
            </w:r>
            <w:r w:rsidR="00BA5224">
              <w:t>*</w:t>
            </w:r>
          </w:p>
        </w:tc>
      </w:tr>
      <w:tr w:rsidR="005351E9" w14:paraId="7C92C040" w14:textId="77777777" w:rsidTr="005351E9">
        <w:tc>
          <w:tcPr>
            <w:tcW w:w="5098" w:type="dxa"/>
          </w:tcPr>
          <w:p w14:paraId="5C16FA68" w14:textId="0C30670B" w:rsidR="005351E9" w:rsidRDefault="005351E9" w:rsidP="005351E9">
            <w:r w:rsidRPr="000B0506">
              <w:t>Health Information/Medical History</w:t>
            </w:r>
            <w:r>
              <w:t xml:space="preserve"> – physical and mental health*</w:t>
            </w:r>
          </w:p>
        </w:tc>
        <w:tc>
          <w:tcPr>
            <w:tcW w:w="4820" w:type="dxa"/>
          </w:tcPr>
          <w:p w14:paraId="78915B64" w14:textId="2EB76540" w:rsidR="005351E9" w:rsidRDefault="005351E9" w:rsidP="005351E9">
            <w:r w:rsidRPr="000B0506">
              <w:t>Health Information/Medical History</w:t>
            </w:r>
            <w:r>
              <w:t xml:space="preserve"> – physical and mental health*</w:t>
            </w:r>
          </w:p>
        </w:tc>
      </w:tr>
      <w:tr w:rsidR="005351E9" w14:paraId="116CAFB0" w14:textId="77777777" w:rsidTr="005351E9">
        <w:tc>
          <w:tcPr>
            <w:tcW w:w="5098" w:type="dxa"/>
          </w:tcPr>
          <w:p w14:paraId="7AED85B0" w14:textId="1B2CBF9E" w:rsidR="005351E9" w:rsidRPr="000B0506" w:rsidRDefault="005351E9" w:rsidP="005351E9">
            <w:r w:rsidRPr="000B0506">
              <w:t>Prescribed Medication*</w:t>
            </w:r>
          </w:p>
        </w:tc>
        <w:tc>
          <w:tcPr>
            <w:tcW w:w="4820" w:type="dxa"/>
          </w:tcPr>
          <w:p w14:paraId="052E9A11" w14:textId="4CB40E28" w:rsidR="005351E9" w:rsidRDefault="005351E9" w:rsidP="005351E9">
            <w:r w:rsidRPr="000B0506">
              <w:t>Prescribed Medication*</w:t>
            </w:r>
          </w:p>
        </w:tc>
      </w:tr>
      <w:tr w:rsidR="005351E9" w14:paraId="1218A128" w14:textId="77777777" w:rsidTr="005351E9">
        <w:tc>
          <w:tcPr>
            <w:tcW w:w="5098" w:type="dxa"/>
          </w:tcPr>
          <w:p w14:paraId="57080838" w14:textId="3C78EC64" w:rsidR="005351E9" w:rsidRPr="000B0506" w:rsidRDefault="005351E9" w:rsidP="005351E9">
            <w:r w:rsidRPr="000B0506">
              <w:t>Ethnic Origin*</w:t>
            </w:r>
          </w:p>
        </w:tc>
        <w:tc>
          <w:tcPr>
            <w:tcW w:w="4820" w:type="dxa"/>
          </w:tcPr>
          <w:p w14:paraId="6A302CC6" w14:textId="3290006E" w:rsidR="005351E9" w:rsidRDefault="005351E9" w:rsidP="005351E9">
            <w:r w:rsidRPr="000B0506">
              <w:t>Ethnic Origin*</w:t>
            </w:r>
          </w:p>
        </w:tc>
      </w:tr>
      <w:tr w:rsidR="005351E9" w14:paraId="431A006E" w14:textId="77777777" w:rsidTr="005351E9">
        <w:tc>
          <w:tcPr>
            <w:tcW w:w="5098" w:type="dxa"/>
          </w:tcPr>
          <w:p w14:paraId="55EB445C" w14:textId="23E4C397" w:rsidR="005351E9" w:rsidRPr="000B0506" w:rsidRDefault="005351E9" w:rsidP="005351E9">
            <w:r w:rsidRPr="000B0506">
              <w:t>Sexuality*</w:t>
            </w:r>
          </w:p>
        </w:tc>
        <w:tc>
          <w:tcPr>
            <w:tcW w:w="4820" w:type="dxa"/>
          </w:tcPr>
          <w:p w14:paraId="3DAA6C8A" w14:textId="596D4504" w:rsidR="005351E9" w:rsidRDefault="005351E9" w:rsidP="005351E9">
            <w:r w:rsidRPr="000B0506">
              <w:t>Sexuality*</w:t>
            </w:r>
          </w:p>
        </w:tc>
      </w:tr>
      <w:tr w:rsidR="005351E9" w14:paraId="5D3029A7" w14:textId="77777777" w:rsidTr="005351E9">
        <w:tc>
          <w:tcPr>
            <w:tcW w:w="5098" w:type="dxa"/>
          </w:tcPr>
          <w:p w14:paraId="578F417E" w14:textId="5BE23680" w:rsidR="005351E9" w:rsidRPr="000B0506" w:rsidRDefault="005351E9" w:rsidP="005351E9">
            <w:r w:rsidRPr="000B0506">
              <w:t>Relationship status*</w:t>
            </w:r>
          </w:p>
        </w:tc>
        <w:tc>
          <w:tcPr>
            <w:tcW w:w="4820" w:type="dxa"/>
          </w:tcPr>
          <w:p w14:paraId="2DD06E31" w14:textId="4FFD881D" w:rsidR="005351E9" w:rsidRDefault="005351E9" w:rsidP="005351E9">
            <w:r w:rsidRPr="000B0506">
              <w:t>Relationship status*</w:t>
            </w:r>
          </w:p>
        </w:tc>
      </w:tr>
      <w:tr w:rsidR="005351E9" w14:paraId="0A146C11" w14:textId="77777777" w:rsidTr="005351E9">
        <w:tc>
          <w:tcPr>
            <w:tcW w:w="5098" w:type="dxa"/>
          </w:tcPr>
          <w:p w14:paraId="1BBAD911" w14:textId="5EC63226" w:rsidR="005351E9" w:rsidRPr="000B0506" w:rsidRDefault="005351E9" w:rsidP="005351E9">
            <w:r w:rsidRPr="000B0506">
              <w:t xml:space="preserve">Religion (or belief </w:t>
            </w:r>
            <w:proofErr w:type="gramStart"/>
            <w:r w:rsidRPr="000B0506">
              <w:t>system)*</w:t>
            </w:r>
            <w:proofErr w:type="gramEnd"/>
          </w:p>
        </w:tc>
        <w:tc>
          <w:tcPr>
            <w:tcW w:w="4820" w:type="dxa"/>
          </w:tcPr>
          <w:p w14:paraId="6A261C24" w14:textId="4C5B9C52" w:rsidR="005351E9" w:rsidRDefault="005351E9" w:rsidP="005351E9">
            <w:r w:rsidRPr="000B0506">
              <w:t xml:space="preserve">Religion (or belief </w:t>
            </w:r>
            <w:proofErr w:type="gramStart"/>
            <w:r w:rsidRPr="000B0506">
              <w:t>system)*</w:t>
            </w:r>
            <w:proofErr w:type="gramEnd"/>
          </w:p>
        </w:tc>
      </w:tr>
      <w:tr w:rsidR="005351E9" w14:paraId="5D30CC00" w14:textId="77777777" w:rsidTr="005351E9">
        <w:tc>
          <w:tcPr>
            <w:tcW w:w="5098" w:type="dxa"/>
          </w:tcPr>
          <w:p w14:paraId="4C826F23" w14:textId="53EF0527" w:rsidR="005351E9" w:rsidRPr="000B0506" w:rsidRDefault="005351E9" w:rsidP="005351E9">
            <w:r w:rsidRPr="000B0506">
              <w:t>Other Service In</w:t>
            </w:r>
            <w:r>
              <w:t>v</w:t>
            </w:r>
            <w:r w:rsidRPr="000B0506">
              <w:t>olved/Services provided</w:t>
            </w:r>
          </w:p>
        </w:tc>
        <w:tc>
          <w:tcPr>
            <w:tcW w:w="4820" w:type="dxa"/>
          </w:tcPr>
          <w:p w14:paraId="42EE7CF0" w14:textId="54973915" w:rsidR="005351E9" w:rsidRDefault="005351E9" w:rsidP="005351E9">
            <w:r w:rsidRPr="000B0506">
              <w:t>Other Service In</w:t>
            </w:r>
            <w:r>
              <w:t>v</w:t>
            </w:r>
            <w:r w:rsidRPr="000B0506">
              <w:t>olved/Services provided</w:t>
            </w:r>
          </w:p>
        </w:tc>
      </w:tr>
      <w:tr w:rsidR="005351E9" w14:paraId="27BA5E2E" w14:textId="77777777" w:rsidTr="005351E9">
        <w:tc>
          <w:tcPr>
            <w:tcW w:w="5098" w:type="dxa"/>
          </w:tcPr>
          <w:p w14:paraId="1926B46D" w14:textId="0B7743BF" w:rsidR="005351E9" w:rsidRPr="000B0506" w:rsidRDefault="005351E9" w:rsidP="005351E9">
            <w:r w:rsidRPr="000B0506">
              <w:t xml:space="preserve">Reason for contact with </w:t>
            </w:r>
            <w:r>
              <w:t>The Service*</w:t>
            </w:r>
          </w:p>
        </w:tc>
        <w:tc>
          <w:tcPr>
            <w:tcW w:w="4820" w:type="dxa"/>
          </w:tcPr>
          <w:p w14:paraId="7CE48845" w14:textId="6CE3171B" w:rsidR="005351E9" w:rsidRDefault="005351E9" w:rsidP="005351E9">
            <w:r w:rsidRPr="000B0506">
              <w:t xml:space="preserve">Reason for contact with </w:t>
            </w:r>
            <w:r>
              <w:t>The Service*</w:t>
            </w:r>
          </w:p>
        </w:tc>
      </w:tr>
      <w:tr w:rsidR="005351E9" w14:paraId="3012E3AF" w14:textId="77777777" w:rsidTr="005351E9">
        <w:tc>
          <w:tcPr>
            <w:tcW w:w="5098" w:type="dxa"/>
          </w:tcPr>
          <w:p w14:paraId="77019021" w14:textId="577BD049" w:rsidR="005351E9" w:rsidRPr="000B0506" w:rsidRDefault="005351E9" w:rsidP="005351E9">
            <w:r w:rsidRPr="000B0506">
              <w:t>Session Notes</w:t>
            </w:r>
          </w:p>
        </w:tc>
        <w:tc>
          <w:tcPr>
            <w:tcW w:w="4820" w:type="dxa"/>
          </w:tcPr>
          <w:p w14:paraId="12033E73" w14:textId="6B4FABB0" w:rsidR="005351E9" w:rsidRDefault="005351E9" w:rsidP="005351E9">
            <w:r w:rsidRPr="000B0506">
              <w:t>Session Notes</w:t>
            </w:r>
          </w:p>
        </w:tc>
      </w:tr>
      <w:tr w:rsidR="005351E9" w14:paraId="34C4B5D2" w14:textId="77777777" w:rsidTr="005351E9">
        <w:tc>
          <w:tcPr>
            <w:tcW w:w="5098" w:type="dxa"/>
          </w:tcPr>
          <w:p w14:paraId="19A2594E" w14:textId="73BF7E8F" w:rsidR="005351E9" w:rsidRPr="000B0506" w:rsidRDefault="005351E9" w:rsidP="005351E9">
            <w:r>
              <w:t>Issues/Concerns</w:t>
            </w:r>
          </w:p>
        </w:tc>
        <w:tc>
          <w:tcPr>
            <w:tcW w:w="4820" w:type="dxa"/>
          </w:tcPr>
          <w:p w14:paraId="0448C567" w14:textId="6A7A64D6" w:rsidR="005351E9" w:rsidRDefault="005351E9" w:rsidP="005351E9">
            <w:r>
              <w:t>Issues/Concerns</w:t>
            </w:r>
          </w:p>
        </w:tc>
      </w:tr>
      <w:tr w:rsidR="005351E9" w14:paraId="79D01F3E" w14:textId="77777777" w:rsidTr="005351E9">
        <w:tc>
          <w:tcPr>
            <w:tcW w:w="5098" w:type="dxa"/>
          </w:tcPr>
          <w:p w14:paraId="201504AC" w14:textId="4D1003B4" w:rsidR="005351E9" w:rsidRPr="000B0506" w:rsidRDefault="005351E9" w:rsidP="005351E9">
            <w:r>
              <w:t xml:space="preserve">Occupation </w:t>
            </w:r>
          </w:p>
        </w:tc>
        <w:tc>
          <w:tcPr>
            <w:tcW w:w="4820" w:type="dxa"/>
          </w:tcPr>
          <w:p w14:paraId="6160F766" w14:textId="1BEFDCF4" w:rsidR="005351E9" w:rsidRDefault="005351E9" w:rsidP="005351E9">
            <w:r>
              <w:t>Occupation (16+)</w:t>
            </w:r>
          </w:p>
        </w:tc>
      </w:tr>
      <w:tr w:rsidR="005351E9" w14:paraId="78592392" w14:textId="77777777" w:rsidTr="005351E9">
        <w:tc>
          <w:tcPr>
            <w:tcW w:w="5098" w:type="dxa"/>
          </w:tcPr>
          <w:p w14:paraId="52F713FC" w14:textId="0C2DDA98" w:rsidR="005351E9" w:rsidRDefault="005351E9" w:rsidP="005351E9">
            <w:r>
              <w:t xml:space="preserve">Education </w:t>
            </w:r>
          </w:p>
        </w:tc>
        <w:tc>
          <w:tcPr>
            <w:tcW w:w="4820" w:type="dxa"/>
          </w:tcPr>
          <w:p w14:paraId="6BC68309" w14:textId="0E7B17E5" w:rsidR="005351E9" w:rsidRDefault="005351E9" w:rsidP="005351E9">
            <w:r>
              <w:t xml:space="preserve">Education </w:t>
            </w:r>
          </w:p>
        </w:tc>
      </w:tr>
      <w:tr w:rsidR="005351E9" w14:paraId="7092D0FC" w14:textId="77777777" w:rsidTr="005351E9">
        <w:tc>
          <w:tcPr>
            <w:tcW w:w="5098" w:type="dxa"/>
          </w:tcPr>
          <w:p w14:paraId="5D2A870E" w14:textId="77777777" w:rsidR="005351E9" w:rsidRDefault="005351E9" w:rsidP="005351E9"/>
        </w:tc>
        <w:tc>
          <w:tcPr>
            <w:tcW w:w="4820" w:type="dxa"/>
          </w:tcPr>
          <w:p w14:paraId="438C1873" w14:textId="4E409339" w:rsidR="005351E9" w:rsidRDefault="005351E9" w:rsidP="005351E9">
            <w:r>
              <w:t xml:space="preserve">Safeguarding information – For example; Risk assessment, children in need plan </w:t>
            </w:r>
          </w:p>
        </w:tc>
      </w:tr>
      <w:tr w:rsidR="005351E9" w14:paraId="0813BF15" w14:textId="77777777" w:rsidTr="005351E9">
        <w:tc>
          <w:tcPr>
            <w:tcW w:w="5098" w:type="dxa"/>
          </w:tcPr>
          <w:p w14:paraId="171710B5" w14:textId="77777777" w:rsidR="005351E9" w:rsidRDefault="005351E9" w:rsidP="005351E9"/>
        </w:tc>
        <w:tc>
          <w:tcPr>
            <w:tcW w:w="4820" w:type="dxa"/>
          </w:tcPr>
          <w:p w14:paraId="6AE8B3F0" w14:textId="78962F10" w:rsidR="005351E9" w:rsidRDefault="005351E9" w:rsidP="005351E9">
            <w:r w:rsidRPr="000B0506">
              <w:t xml:space="preserve">* Special Categories of Data – due to the service we provide, some of the data we </w:t>
            </w:r>
            <w:r w:rsidRPr="000B0506">
              <w:lastRenderedPageBreak/>
              <w:t>collect is sensitive. Information relating to Health, Ethnicity and any specific requirements you may have are considered ‘Special Categories of Data’, we are required to take extra care when handling this information.</w:t>
            </w:r>
          </w:p>
        </w:tc>
      </w:tr>
    </w:tbl>
    <w:p w14:paraId="5982C2F4" w14:textId="77777777" w:rsidR="005351E9" w:rsidRPr="000B0506" w:rsidRDefault="005351E9" w:rsidP="005351E9"/>
    <w:p w14:paraId="355F9511" w14:textId="77777777" w:rsidR="005351E9" w:rsidRPr="000B0506" w:rsidRDefault="005351E9" w:rsidP="005351E9">
      <w:r w:rsidRPr="000B0506">
        <w:t>We also collect personal information about you when it is sent to us from the following:</w:t>
      </w:r>
    </w:p>
    <w:p w14:paraId="2EE6751C" w14:textId="77777777" w:rsidR="005351E9" w:rsidRPr="000B0506" w:rsidRDefault="005351E9" w:rsidP="005351E9">
      <w:pPr>
        <w:numPr>
          <w:ilvl w:val="0"/>
          <w:numId w:val="23"/>
        </w:numPr>
      </w:pPr>
      <w:r w:rsidRPr="000B0506">
        <w:t>Adult and Children’s’ Services – Local Authority</w:t>
      </w:r>
    </w:p>
    <w:p w14:paraId="5A277508" w14:textId="77777777" w:rsidR="005351E9" w:rsidRPr="000B0506" w:rsidRDefault="005351E9" w:rsidP="005351E9">
      <w:pPr>
        <w:numPr>
          <w:ilvl w:val="0"/>
          <w:numId w:val="23"/>
        </w:numPr>
      </w:pPr>
      <w:r w:rsidRPr="000B0506">
        <w:t>Mental Health Services</w:t>
      </w:r>
    </w:p>
    <w:p w14:paraId="36C1A726" w14:textId="77777777" w:rsidR="005351E9" w:rsidRPr="000B0506" w:rsidRDefault="005351E9" w:rsidP="005351E9">
      <w:pPr>
        <w:numPr>
          <w:ilvl w:val="0"/>
          <w:numId w:val="23"/>
        </w:numPr>
      </w:pPr>
      <w:r w:rsidRPr="000B0506">
        <w:t>GP</w:t>
      </w:r>
    </w:p>
    <w:p w14:paraId="3E361E38" w14:textId="77777777" w:rsidR="005351E9" w:rsidRPr="000B0506" w:rsidRDefault="005351E9" w:rsidP="005351E9">
      <w:pPr>
        <w:numPr>
          <w:ilvl w:val="0"/>
          <w:numId w:val="23"/>
        </w:numPr>
      </w:pPr>
      <w:r w:rsidRPr="000B0506">
        <w:t>Police, Probation and Sexual Assault Referral Centers</w:t>
      </w:r>
    </w:p>
    <w:p w14:paraId="421A8AEB" w14:textId="1691F279" w:rsidR="005351E9" w:rsidRDefault="005351E9" w:rsidP="005351E9">
      <w:r w:rsidRPr="000B0506">
        <w:t>Other support services</w:t>
      </w:r>
    </w:p>
    <w:p w14:paraId="11EC2D13" w14:textId="77777777" w:rsidR="005351E9" w:rsidRDefault="005351E9" w:rsidP="005351E9">
      <w:pPr>
        <w:pStyle w:val="Heading1"/>
      </w:pPr>
      <w:r>
        <w:t>Who do we share your information with and why?</w:t>
      </w:r>
    </w:p>
    <w:p w14:paraId="2C89DDE3" w14:textId="77777777" w:rsidR="005351E9" w:rsidRDefault="005351E9" w:rsidP="005351E9">
      <w:r w:rsidRPr="000B0506">
        <w:t>Your information will only be accessed by staff who need to do as part of their role.</w:t>
      </w:r>
    </w:p>
    <w:p w14:paraId="12E90EDF" w14:textId="76A1D021" w:rsidR="005351E9" w:rsidRPr="005351E9" w:rsidRDefault="005351E9" w:rsidP="005351E9">
      <w:r>
        <w:t xml:space="preserve">*Volunteers will have information on a </w:t>
      </w:r>
      <w:proofErr w:type="gramStart"/>
      <w:r>
        <w:t>needs</w:t>
      </w:r>
      <w:proofErr w:type="gramEnd"/>
      <w:r>
        <w:t xml:space="preserve"> to know basis </w:t>
      </w:r>
    </w:p>
    <w:tbl>
      <w:tblPr>
        <w:tblStyle w:val="TableGrid"/>
        <w:tblW w:w="0" w:type="auto"/>
        <w:tblLook w:val="04A0" w:firstRow="1" w:lastRow="0" w:firstColumn="1" w:lastColumn="0" w:noHBand="0" w:noVBand="1"/>
      </w:tblPr>
      <w:tblGrid>
        <w:gridCol w:w="4675"/>
        <w:gridCol w:w="4675"/>
      </w:tblGrid>
      <w:tr w:rsidR="005351E9" w14:paraId="4D8710A5" w14:textId="77777777" w:rsidTr="000E2F46">
        <w:tc>
          <w:tcPr>
            <w:tcW w:w="4675" w:type="dxa"/>
          </w:tcPr>
          <w:p w14:paraId="5A786456" w14:textId="77777777" w:rsidR="005351E9" w:rsidRPr="004B1C8E" w:rsidRDefault="005351E9" w:rsidP="000E2F46">
            <w:pPr>
              <w:rPr>
                <w:b/>
                <w:bCs/>
              </w:rPr>
            </w:pPr>
            <w:r w:rsidRPr="004B1C8E">
              <w:rPr>
                <w:b/>
                <w:bCs/>
              </w:rPr>
              <w:t xml:space="preserve">Inside the </w:t>
            </w:r>
            <w:proofErr w:type="spellStart"/>
            <w:r w:rsidRPr="004B1C8E">
              <w:rPr>
                <w:b/>
                <w:bCs/>
              </w:rPr>
              <w:t>Organisation</w:t>
            </w:r>
            <w:proofErr w:type="spellEnd"/>
            <w:r w:rsidRPr="004B1C8E">
              <w:rPr>
                <w:b/>
                <w:bCs/>
              </w:rPr>
              <w:t xml:space="preserve"> (Family Action)</w:t>
            </w:r>
          </w:p>
        </w:tc>
        <w:tc>
          <w:tcPr>
            <w:tcW w:w="4675" w:type="dxa"/>
          </w:tcPr>
          <w:p w14:paraId="57AE1C78" w14:textId="77777777" w:rsidR="005351E9" w:rsidRPr="004B1C8E" w:rsidRDefault="005351E9" w:rsidP="000E2F46">
            <w:pPr>
              <w:rPr>
                <w:b/>
                <w:bCs/>
              </w:rPr>
            </w:pPr>
            <w:r w:rsidRPr="004B1C8E">
              <w:rPr>
                <w:b/>
                <w:bCs/>
              </w:rPr>
              <w:t xml:space="preserve">Outside the </w:t>
            </w:r>
            <w:proofErr w:type="spellStart"/>
            <w:r w:rsidRPr="004B1C8E">
              <w:rPr>
                <w:b/>
                <w:bCs/>
              </w:rPr>
              <w:t>Organisation</w:t>
            </w:r>
            <w:proofErr w:type="spellEnd"/>
            <w:r w:rsidRPr="004B1C8E">
              <w:rPr>
                <w:b/>
                <w:bCs/>
              </w:rPr>
              <w:t xml:space="preserve"> </w:t>
            </w:r>
          </w:p>
        </w:tc>
      </w:tr>
      <w:tr w:rsidR="005351E9" w14:paraId="52EF93EE" w14:textId="77777777" w:rsidTr="000E2F46">
        <w:tc>
          <w:tcPr>
            <w:tcW w:w="4675" w:type="dxa"/>
          </w:tcPr>
          <w:p w14:paraId="519656BE" w14:textId="77777777" w:rsidR="005351E9" w:rsidRPr="004B1C8E" w:rsidRDefault="005351E9" w:rsidP="000E2F46">
            <w:r w:rsidRPr="004B1C8E">
              <w:t xml:space="preserve">Access </w:t>
            </w:r>
            <w:proofErr w:type="gramStart"/>
            <w:r w:rsidRPr="004B1C8E">
              <w:t>limited</w:t>
            </w:r>
            <w:proofErr w:type="gramEnd"/>
            <w:r w:rsidRPr="004B1C8E">
              <w:t xml:space="preserve"> to staff/volunteers on a need</w:t>
            </w:r>
            <w:r w:rsidRPr="004B1C8E">
              <w:noBreakHyphen/>
              <w:t>to</w:t>
            </w:r>
            <w:r w:rsidRPr="004B1C8E">
              <w:noBreakHyphen/>
              <w:t>know basis.</w:t>
            </w:r>
          </w:p>
        </w:tc>
        <w:tc>
          <w:tcPr>
            <w:tcW w:w="4675" w:type="dxa"/>
          </w:tcPr>
          <w:p w14:paraId="0F8A97D6" w14:textId="77777777" w:rsidR="005351E9" w:rsidRPr="004B1C8E" w:rsidRDefault="005351E9" w:rsidP="000E2F46">
            <w:r w:rsidRPr="004B1C8E">
              <w:t>Information is shared externally only when necessary and in line with legal or safeguarding duties.</w:t>
            </w:r>
          </w:p>
        </w:tc>
      </w:tr>
      <w:tr w:rsidR="005351E9" w14:paraId="3B4BBB71" w14:textId="77777777" w:rsidTr="000E2F46">
        <w:tc>
          <w:tcPr>
            <w:tcW w:w="4675" w:type="dxa"/>
          </w:tcPr>
          <w:p w14:paraId="4C0AEB3A" w14:textId="77777777" w:rsidR="005351E9" w:rsidRDefault="005351E9" w:rsidP="000E2F46">
            <w:r w:rsidRPr="004B1C8E">
              <w:t>Staff working within the service.</w:t>
            </w:r>
          </w:p>
        </w:tc>
        <w:tc>
          <w:tcPr>
            <w:tcW w:w="4675" w:type="dxa"/>
          </w:tcPr>
          <w:p w14:paraId="59EEDAC6" w14:textId="2909E9CD" w:rsidR="005351E9" w:rsidRPr="004B1C8E" w:rsidRDefault="005351E9" w:rsidP="000E2F46">
            <w:r w:rsidRPr="004B1C8E">
              <w:t>Multidisciplinary teams</w:t>
            </w:r>
            <w:r w:rsidR="008C2512">
              <w:t xml:space="preserve">, where </w:t>
            </w:r>
            <w:r w:rsidR="006B1B5C">
              <w:t xml:space="preserve">appropriate without a valid and lawful reason </w:t>
            </w:r>
          </w:p>
        </w:tc>
      </w:tr>
      <w:tr w:rsidR="005351E9" w14:paraId="7B341461" w14:textId="77777777" w:rsidTr="000E2F46">
        <w:tc>
          <w:tcPr>
            <w:tcW w:w="4675" w:type="dxa"/>
          </w:tcPr>
          <w:p w14:paraId="6362ABE6" w14:textId="77777777" w:rsidR="005351E9" w:rsidRDefault="005351E9" w:rsidP="000E2F46">
            <w:r w:rsidRPr="004B1C8E">
              <w:t>Administration teams may use your information to contact you or arrange sessions.</w:t>
            </w:r>
          </w:p>
        </w:tc>
        <w:tc>
          <w:tcPr>
            <w:tcW w:w="4675" w:type="dxa"/>
          </w:tcPr>
          <w:p w14:paraId="5B698C31" w14:textId="77777777" w:rsidR="005351E9" w:rsidRDefault="005351E9" w:rsidP="000E2F46">
            <w:r w:rsidRPr="004B1C8E">
              <w:t xml:space="preserve">Funders </w:t>
            </w:r>
            <w:r>
              <w:t>-</w:t>
            </w:r>
            <w:r w:rsidRPr="004B1C8E">
              <w:t xml:space="preserve"> shared information will be </w:t>
            </w:r>
            <w:proofErr w:type="spellStart"/>
            <w:r w:rsidRPr="004B1C8E">
              <w:t>anonymised</w:t>
            </w:r>
            <w:proofErr w:type="spellEnd"/>
            <w:r w:rsidRPr="004B1C8E">
              <w:t>.</w:t>
            </w:r>
          </w:p>
        </w:tc>
      </w:tr>
      <w:tr w:rsidR="005351E9" w14:paraId="7FD9D20C" w14:textId="77777777" w:rsidTr="000E2F46">
        <w:tc>
          <w:tcPr>
            <w:tcW w:w="4675" w:type="dxa"/>
          </w:tcPr>
          <w:p w14:paraId="17FED29D" w14:textId="77777777" w:rsidR="005351E9" w:rsidRDefault="005351E9" w:rsidP="000E2F46">
            <w:r w:rsidRPr="004B1C8E">
              <w:t>Supervisors, managers, and clinical supervisors may review cases to ensure good practice.</w:t>
            </w:r>
          </w:p>
        </w:tc>
        <w:tc>
          <w:tcPr>
            <w:tcW w:w="4675" w:type="dxa"/>
          </w:tcPr>
          <w:p w14:paraId="25E290CD" w14:textId="77777777" w:rsidR="005351E9" w:rsidRDefault="005351E9" w:rsidP="000E2F46">
            <w:r w:rsidRPr="004B1C8E">
              <w:t>Sensitive personal data will not be shared outside Family Action without a valid and lawful reason.</w:t>
            </w:r>
          </w:p>
        </w:tc>
      </w:tr>
      <w:tr w:rsidR="005351E9" w14:paraId="0A800B09" w14:textId="77777777" w:rsidTr="000E2F46">
        <w:tc>
          <w:tcPr>
            <w:tcW w:w="4675" w:type="dxa"/>
          </w:tcPr>
          <w:p w14:paraId="625C24CC" w14:textId="77777777" w:rsidR="005351E9" w:rsidRDefault="005351E9" w:rsidP="000E2F46">
            <w:r w:rsidRPr="004B1C8E">
              <w:t>Senior managers (as required).</w:t>
            </w:r>
          </w:p>
        </w:tc>
        <w:tc>
          <w:tcPr>
            <w:tcW w:w="4675" w:type="dxa"/>
          </w:tcPr>
          <w:p w14:paraId="03FC8B7E" w14:textId="77777777" w:rsidR="005351E9" w:rsidRDefault="005351E9" w:rsidP="005351E9">
            <w:pPr>
              <w:spacing w:line="240" w:lineRule="auto"/>
              <w:contextualSpacing/>
            </w:pPr>
          </w:p>
        </w:tc>
      </w:tr>
      <w:tr w:rsidR="005351E9" w14:paraId="35951810" w14:textId="77777777" w:rsidTr="000E2F46">
        <w:tc>
          <w:tcPr>
            <w:tcW w:w="4675" w:type="dxa"/>
          </w:tcPr>
          <w:p w14:paraId="6D341CD4" w14:textId="77777777" w:rsidR="005351E9" w:rsidRPr="004B1C8E" w:rsidRDefault="005351E9" w:rsidP="000E2F46">
            <w:r w:rsidRPr="004B1C8E">
              <w:lastRenderedPageBreak/>
              <w:t>Quality assurance and audit activities to ensure compliance with legislation and regulatory standards.</w:t>
            </w:r>
          </w:p>
        </w:tc>
        <w:tc>
          <w:tcPr>
            <w:tcW w:w="4675" w:type="dxa"/>
          </w:tcPr>
          <w:p w14:paraId="0342D294" w14:textId="77777777" w:rsidR="005351E9" w:rsidRPr="004B1C8E" w:rsidRDefault="005351E9" w:rsidP="000E2F46"/>
        </w:tc>
      </w:tr>
      <w:tr w:rsidR="005351E9" w14:paraId="2F1BC834" w14:textId="77777777" w:rsidTr="000E2F46">
        <w:tc>
          <w:tcPr>
            <w:tcW w:w="4675" w:type="dxa"/>
          </w:tcPr>
          <w:p w14:paraId="33C8DC4E" w14:textId="77777777" w:rsidR="005351E9" w:rsidRPr="004B1C8E" w:rsidRDefault="005351E9" w:rsidP="000E2F46">
            <w:r w:rsidRPr="004B1C8E">
              <w:t>Investigation of complaints or allegations.</w:t>
            </w:r>
          </w:p>
        </w:tc>
        <w:tc>
          <w:tcPr>
            <w:tcW w:w="4675" w:type="dxa"/>
          </w:tcPr>
          <w:p w14:paraId="3BB8798C" w14:textId="77777777" w:rsidR="005351E9" w:rsidRPr="004B1C8E" w:rsidRDefault="005351E9" w:rsidP="000E2F46"/>
        </w:tc>
      </w:tr>
    </w:tbl>
    <w:p w14:paraId="34A0ADF4" w14:textId="77777777" w:rsidR="005351E9" w:rsidRDefault="005351E9" w:rsidP="005351E9"/>
    <w:p w14:paraId="6C960EA7" w14:textId="4B45176E" w:rsidR="005351E9" w:rsidRPr="000B0506" w:rsidRDefault="005351E9" w:rsidP="005351E9">
      <w:pPr>
        <w:pStyle w:val="Heading1"/>
      </w:pPr>
      <w:r w:rsidRPr="000B0506">
        <w:t>Retention</w:t>
      </w:r>
    </w:p>
    <w:p w14:paraId="53BD15E7" w14:textId="22B49753" w:rsidR="005351E9" w:rsidRDefault="005351E9" w:rsidP="005351E9">
      <w:r w:rsidRPr="000B0506">
        <w:t xml:space="preserve">Information we hold about you will </w:t>
      </w:r>
      <w:proofErr w:type="gramStart"/>
      <w:r w:rsidRPr="000B0506">
        <w:t>be held</w:t>
      </w:r>
      <w:proofErr w:type="gramEnd"/>
      <w:r w:rsidRPr="000B0506">
        <w:t xml:space="preserve"> for 7 years after your final contact with </w:t>
      </w:r>
      <w:r w:rsidR="00A311FA">
        <w:t>the Service</w:t>
      </w:r>
      <w:r w:rsidRPr="000B0506">
        <w:t>, with some exceptions, please see below:</w:t>
      </w:r>
    </w:p>
    <w:tbl>
      <w:tblPr>
        <w:tblStyle w:val="TableGrid"/>
        <w:tblW w:w="0" w:type="auto"/>
        <w:tblLook w:val="04A0" w:firstRow="1" w:lastRow="0" w:firstColumn="1" w:lastColumn="0" w:noHBand="0" w:noVBand="1"/>
      </w:tblPr>
      <w:tblGrid>
        <w:gridCol w:w="4675"/>
        <w:gridCol w:w="4675"/>
      </w:tblGrid>
      <w:tr w:rsidR="005351E9" w14:paraId="0EDDC179" w14:textId="77777777" w:rsidTr="177F0110">
        <w:tc>
          <w:tcPr>
            <w:tcW w:w="4675" w:type="dxa"/>
          </w:tcPr>
          <w:p w14:paraId="17FE14DD" w14:textId="77777777" w:rsidR="005351E9" w:rsidRPr="000B0506" w:rsidRDefault="005351E9" w:rsidP="000E2F46">
            <w:pPr>
              <w:rPr>
                <w:b/>
                <w:bCs/>
              </w:rPr>
            </w:pPr>
            <w:proofErr w:type="gramStart"/>
            <w:r w:rsidRPr="67A5EDB4">
              <w:rPr>
                <w:b/>
                <w:bCs/>
              </w:rPr>
              <w:t>Adults</w:t>
            </w:r>
            <w:proofErr w:type="gramEnd"/>
            <w:r w:rsidRPr="67A5EDB4">
              <w:rPr>
                <w:b/>
                <w:bCs/>
              </w:rPr>
              <w:t xml:space="preserve"> requests for support, service </w:t>
            </w:r>
            <w:proofErr w:type="gramStart"/>
            <w:r w:rsidRPr="67A5EDB4">
              <w:rPr>
                <w:b/>
                <w:bCs/>
              </w:rPr>
              <w:t>users</w:t>
            </w:r>
            <w:proofErr w:type="gramEnd"/>
            <w:r w:rsidRPr="67A5EDB4">
              <w:rPr>
                <w:b/>
                <w:bCs/>
              </w:rPr>
              <w:t xml:space="preserve"> records, safeguarding referrals</w:t>
            </w:r>
          </w:p>
          <w:p w14:paraId="097322E1" w14:textId="77777777" w:rsidR="005351E9" w:rsidRDefault="005351E9" w:rsidP="000E2F46"/>
        </w:tc>
        <w:tc>
          <w:tcPr>
            <w:tcW w:w="4675" w:type="dxa"/>
          </w:tcPr>
          <w:p w14:paraId="210DB4E2" w14:textId="77777777" w:rsidR="005351E9" w:rsidRPr="000B0506" w:rsidRDefault="005351E9" w:rsidP="000E2F46">
            <w:r w:rsidRPr="000B0506">
              <w:t>7 Years from date of application to use the service</w:t>
            </w:r>
          </w:p>
          <w:p w14:paraId="25E0FCD9" w14:textId="77777777" w:rsidR="005351E9" w:rsidRPr="000B0506" w:rsidRDefault="005351E9" w:rsidP="000E2F46">
            <w:r w:rsidRPr="000B0506">
              <w:t>After 7 years – Destroy Data</w:t>
            </w:r>
          </w:p>
          <w:p w14:paraId="4350D3E5" w14:textId="77777777" w:rsidR="005351E9" w:rsidRDefault="005351E9" w:rsidP="000E2F46"/>
        </w:tc>
      </w:tr>
      <w:tr w:rsidR="005351E9" w14:paraId="05A792C9" w14:textId="77777777" w:rsidTr="177F0110">
        <w:tc>
          <w:tcPr>
            <w:tcW w:w="4675" w:type="dxa"/>
          </w:tcPr>
          <w:p w14:paraId="6C540B28" w14:textId="77777777" w:rsidR="005351E9" w:rsidRPr="000B0506" w:rsidRDefault="005351E9" w:rsidP="000E2F46">
            <w:pPr>
              <w:rPr>
                <w:b/>
                <w:bCs/>
              </w:rPr>
            </w:pPr>
            <w:r w:rsidRPr="000B0506">
              <w:rPr>
                <w:b/>
                <w:bCs/>
              </w:rPr>
              <w:t>Records of concern in relation to potential historic child abuse allegations</w:t>
            </w:r>
          </w:p>
          <w:p w14:paraId="6F3CF351" w14:textId="77777777" w:rsidR="005351E9" w:rsidRDefault="005351E9" w:rsidP="000E2F46"/>
        </w:tc>
        <w:tc>
          <w:tcPr>
            <w:tcW w:w="4675" w:type="dxa"/>
          </w:tcPr>
          <w:p w14:paraId="104F58F3" w14:textId="77777777" w:rsidR="005351E9" w:rsidRPr="000B0506" w:rsidRDefault="005351E9" w:rsidP="000E2F46">
            <w:r w:rsidRPr="000B0506">
              <w:t>Retain on file until client is 75yrs</w:t>
            </w:r>
          </w:p>
          <w:p w14:paraId="4F1412C1" w14:textId="77777777" w:rsidR="005351E9" w:rsidRPr="000B0506" w:rsidRDefault="005351E9" w:rsidP="000E2F46">
            <w:r w:rsidRPr="000B0506">
              <w:t>After 75 years – Destroy Data</w:t>
            </w:r>
          </w:p>
          <w:p w14:paraId="502063F5" w14:textId="77777777" w:rsidR="005351E9" w:rsidRDefault="005351E9" w:rsidP="000E2F46"/>
        </w:tc>
      </w:tr>
      <w:tr w:rsidR="005351E9" w14:paraId="192936AD" w14:textId="77777777" w:rsidTr="177F0110">
        <w:tc>
          <w:tcPr>
            <w:tcW w:w="4675" w:type="dxa"/>
          </w:tcPr>
          <w:p w14:paraId="08B6E843" w14:textId="77777777" w:rsidR="005351E9" w:rsidRPr="000B0506" w:rsidRDefault="005351E9" w:rsidP="000E2F46">
            <w:pPr>
              <w:rPr>
                <w:b/>
                <w:bCs/>
              </w:rPr>
            </w:pPr>
            <w:r w:rsidRPr="000B0506">
              <w:rPr>
                <w:b/>
                <w:bCs/>
              </w:rPr>
              <w:t xml:space="preserve">Children’s requests for support, service </w:t>
            </w:r>
            <w:proofErr w:type="gramStart"/>
            <w:r w:rsidRPr="000B0506">
              <w:rPr>
                <w:b/>
                <w:bCs/>
              </w:rPr>
              <w:t>users</w:t>
            </w:r>
            <w:proofErr w:type="gramEnd"/>
            <w:r w:rsidRPr="000B0506">
              <w:rPr>
                <w:b/>
                <w:bCs/>
              </w:rPr>
              <w:t xml:space="preserve"> records</w:t>
            </w:r>
          </w:p>
          <w:p w14:paraId="6BF91181" w14:textId="77777777" w:rsidR="005351E9" w:rsidRDefault="005351E9" w:rsidP="000E2F46"/>
        </w:tc>
        <w:tc>
          <w:tcPr>
            <w:tcW w:w="4675" w:type="dxa"/>
          </w:tcPr>
          <w:p w14:paraId="4D21606C" w14:textId="77777777" w:rsidR="005351E9" w:rsidRPr="000B0506" w:rsidRDefault="005351E9" w:rsidP="000E2F46">
            <w:r w:rsidRPr="000B0506">
              <w:t>7 Years from date of application to use the service</w:t>
            </w:r>
          </w:p>
          <w:p w14:paraId="147CF211" w14:textId="77777777" w:rsidR="005351E9" w:rsidRPr="000B0506" w:rsidRDefault="005351E9" w:rsidP="000E2F46">
            <w:r w:rsidRPr="000B0506">
              <w:t>After 7 years – Destroy Data</w:t>
            </w:r>
          </w:p>
          <w:p w14:paraId="185F400F" w14:textId="77777777" w:rsidR="005351E9" w:rsidRDefault="005351E9" w:rsidP="000E2F46"/>
        </w:tc>
      </w:tr>
      <w:tr w:rsidR="005351E9" w14:paraId="57F537BC" w14:textId="77777777" w:rsidTr="177F0110">
        <w:trPr>
          <w:trHeight w:val="1087"/>
        </w:trPr>
        <w:tc>
          <w:tcPr>
            <w:tcW w:w="4675" w:type="dxa"/>
          </w:tcPr>
          <w:p w14:paraId="5D23394D" w14:textId="77777777" w:rsidR="005351E9" w:rsidRPr="000B0506" w:rsidRDefault="005351E9" w:rsidP="000E2F46"/>
          <w:p w14:paraId="2B5A307E" w14:textId="77777777" w:rsidR="005351E9" w:rsidRPr="004B1C8E" w:rsidRDefault="005351E9" w:rsidP="000E2F46">
            <w:pPr>
              <w:rPr>
                <w:b/>
                <w:bCs/>
              </w:rPr>
            </w:pPr>
            <w:r w:rsidRPr="000B0506">
              <w:rPr>
                <w:b/>
                <w:bCs/>
              </w:rPr>
              <w:t>Child protection</w:t>
            </w:r>
          </w:p>
        </w:tc>
        <w:tc>
          <w:tcPr>
            <w:tcW w:w="4675" w:type="dxa"/>
          </w:tcPr>
          <w:p w14:paraId="3E030C5E" w14:textId="77777777" w:rsidR="005351E9" w:rsidRPr="000B0506" w:rsidRDefault="005351E9" w:rsidP="000E2F46">
            <w:r w:rsidRPr="000B0506">
              <w:t>Retain on file until client is of normal retirement age</w:t>
            </w:r>
          </w:p>
          <w:p w14:paraId="15FE4DA4" w14:textId="77777777" w:rsidR="005351E9" w:rsidRDefault="005351E9" w:rsidP="000E2F46">
            <w:r>
              <w:t>After 68 years – Destroy Data</w:t>
            </w:r>
          </w:p>
        </w:tc>
      </w:tr>
    </w:tbl>
    <w:p w14:paraId="35984401" w14:textId="77777777" w:rsidR="005351E9" w:rsidRDefault="005351E9" w:rsidP="005351E9">
      <w:pPr>
        <w:rPr>
          <w:b/>
          <w:bCs/>
        </w:rPr>
      </w:pPr>
    </w:p>
    <w:p w14:paraId="60EE8494" w14:textId="77777777" w:rsidR="005351E9" w:rsidRPr="000B0506" w:rsidRDefault="005351E9" w:rsidP="005351E9">
      <w:pPr>
        <w:pStyle w:val="Heading1"/>
      </w:pPr>
      <w:r w:rsidRPr="000B0506">
        <w:t>How we store your personal information</w:t>
      </w:r>
    </w:p>
    <w:p w14:paraId="39611F1F" w14:textId="77777777" w:rsidR="005351E9" w:rsidRPr="000B0506" w:rsidRDefault="005351E9" w:rsidP="005351E9">
      <w:r>
        <w:t>All personal information will be stored online in a secure system, within electronic files. Information about you in electronic files and data systems are password protected.</w:t>
      </w:r>
    </w:p>
    <w:p w14:paraId="5DF3BDAE" w14:textId="77777777" w:rsidR="005351E9" w:rsidRPr="000B0506" w:rsidRDefault="005351E9" w:rsidP="005351E9">
      <w:r>
        <w:t>Mobile phone: We store your contact telephone number to contact you throughout the time that you are accessing the services provided by the Service, if you have given us permission to contact you in this way. We use Family Action mobile phones that are passcode protected and have the possibility to wipe the phones at any given time.</w:t>
      </w:r>
    </w:p>
    <w:p w14:paraId="6AC098BF" w14:textId="77777777" w:rsidR="005351E9" w:rsidRPr="000B0506" w:rsidRDefault="005351E9" w:rsidP="005351E9">
      <w:r>
        <w:lastRenderedPageBreak/>
        <w:t>Email: your email address will be stored and used for contacting you in relation to your referral and work with the Service, if you have given permission for us to contact you in this way.</w:t>
      </w:r>
    </w:p>
    <w:p w14:paraId="79B0BDBC" w14:textId="77777777" w:rsidR="005351E9" w:rsidRDefault="005351E9" w:rsidP="005351E9">
      <w:r w:rsidRPr="000B0506">
        <w:t xml:space="preserve">Website: </w:t>
      </w:r>
      <w:r>
        <w:t>The Service</w:t>
      </w:r>
      <w:r w:rsidRPr="000B0506">
        <w:t>/Family Action website uses cookies. We cannot use this information to find out further personal information about you.</w:t>
      </w:r>
    </w:p>
    <w:p w14:paraId="75D406F6" w14:textId="12A4BABB" w:rsidR="005351E9" w:rsidRPr="005351E9" w:rsidRDefault="005351E9" w:rsidP="005351E9">
      <w:pPr>
        <w:pStyle w:val="Heading1"/>
      </w:pPr>
      <w:r w:rsidRPr="008141A9">
        <w:t>Legal Basis: Legitimate Interests</w:t>
      </w:r>
    </w:p>
    <w:p w14:paraId="621BF1CB" w14:textId="77777777" w:rsidR="005351E9" w:rsidRDefault="005351E9" w:rsidP="005351E9">
      <w:pPr>
        <w:tabs>
          <w:tab w:val="left" w:pos="950"/>
        </w:tabs>
        <w:rPr>
          <w:rFonts w:ascii="VAG Rounded Std" w:eastAsia="Times New Roman" w:hAnsi="VAG Rounded Std" w:cs="Arial"/>
          <w:color w:val="000000"/>
          <w:lang w:eastAsia="en-GB"/>
        </w:rPr>
      </w:pPr>
      <w:r w:rsidRPr="0076164C">
        <w:rPr>
          <w:rFonts w:ascii="VAG Rounded Std" w:eastAsia="Times New Roman" w:hAnsi="VAG Rounded Std" w:cs="Arial"/>
          <w:b/>
          <w:bCs/>
          <w:color w:val="000000"/>
          <w:lang w:eastAsia="en-GB"/>
        </w:rPr>
        <w:t>Article 6.1 (f)</w:t>
      </w:r>
      <w:r>
        <w:rPr>
          <w:rFonts w:ascii="VAG Rounded Std" w:eastAsia="Times New Roman" w:hAnsi="VAG Rounded Std" w:cs="Arial"/>
          <w:color w:val="000000"/>
          <w:lang w:eastAsia="en-GB"/>
        </w:rPr>
        <w:t xml:space="preserve"> – Legitimate interests</w:t>
      </w:r>
    </w:p>
    <w:p w14:paraId="6A247894" w14:textId="7A99370D" w:rsidR="005351E9" w:rsidRPr="005351E9" w:rsidRDefault="005351E9" w:rsidP="005351E9">
      <w:pPr>
        <w:tabs>
          <w:tab w:val="left" w:pos="950"/>
        </w:tabs>
        <w:rPr>
          <w:rFonts w:ascii="VAG Rounded Std" w:eastAsia="Times New Roman" w:hAnsi="VAG Rounded Std" w:cs="Arial"/>
          <w:color w:val="000000"/>
          <w:lang w:eastAsia="en-GB"/>
        </w:rPr>
      </w:pPr>
      <w:r>
        <w:rPr>
          <w:rFonts w:ascii="VAG Rounded Std" w:eastAsia="Times New Roman" w:hAnsi="VAG Rounded Std" w:cs="Arial"/>
          <w:color w:val="000000"/>
          <w:lang w:eastAsia="en-GB"/>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Pr>
          <w:rFonts w:ascii="VAG Rounded Std" w:eastAsia="Times New Roman" w:hAnsi="VAG Rounded Std" w:cs="Arial"/>
          <w:color w:val="000000"/>
          <w:lang w:eastAsia="en-GB"/>
        </w:rPr>
        <w:t>in particular where</w:t>
      </w:r>
      <w:proofErr w:type="gramEnd"/>
      <w:r>
        <w:rPr>
          <w:rFonts w:ascii="VAG Rounded Std" w:eastAsia="Times New Roman" w:hAnsi="VAG Rounded Std" w:cs="Arial"/>
          <w:color w:val="000000"/>
          <w:lang w:eastAsia="en-GB"/>
        </w:rPr>
        <w:t xml:space="preserve"> the data subject is a child.</w:t>
      </w:r>
    </w:p>
    <w:p w14:paraId="22E439CC" w14:textId="77777777" w:rsidR="005351E9" w:rsidRPr="006137BA" w:rsidRDefault="005351E9" w:rsidP="005351E9">
      <w:pPr>
        <w:rPr>
          <w:b/>
          <w:bCs/>
        </w:rPr>
      </w:pPr>
      <w:r w:rsidRPr="006137BA">
        <w:rPr>
          <w:b/>
          <w:bCs/>
        </w:rPr>
        <w:t>Contacting and communication</w:t>
      </w:r>
    </w:p>
    <w:p w14:paraId="288A1D34" w14:textId="77777777" w:rsidR="005351E9" w:rsidRPr="000B0506" w:rsidRDefault="005351E9" w:rsidP="005351E9">
      <w:r w:rsidRPr="000B0506">
        <w:t xml:space="preserve">We are obliged to protect any confidential information we hold about </w:t>
      </w:r>
      <w:proofErr w:type="gramStart"/>
      <w:r w:rsidRPr="000B0506">
        <w:t>you</w:t>
      </w:r>
      <w:proofErr w:type="gramEnd"/>
      <w:r w:rsidRPr="000B0506">
        <w:t xml:space="preserve"> and we take this very seriously; it is imperative that you let us know immediately if you change any of your contact details.</w:t>
      </w:r>
    </w:p>
    <w:p w14:paraId="558F226A" w14:textId="77777777" w:rsidR="005351E9" w:rsidRPr="000B0506" w:rsidRDefault="005351E9" w:rsidP="005351E9">
      <w:r w:rsidRPr="000B0506">
        <w:t xml:space="preserve">We may contact you using text messages </w:t>
      </w:r>
      <w:proofErr w:type="gramStart"/>
      <w:r w:rsidRPr="000B0506">
        <w:t>to</w:t>
      </w:r>
      <w:proofErr w:type="gramEnd"/>
      <w:r w:rsidRPr="000B0506">
        <w:t xml:space="preserve"> your mobile phone if we need to notify you about appointments and other services, if we have your consent.  It is important that we have your up-to-date details, this is to ensure that we are contacting you and not another person.</w:t>
      </w:r>
    </w:p>
    <w:p w14:paraId="6F282422" w14:textId="77777777" w:rsidR="005351E9" w:rsidRPr="000B0506" w:rsidRDefault="005351E9" w:rsidP="005351E9">
      <w:r w:rsidRPr="000B0506">
        <w:t>Rights</w:t>
      </w:r>
    </w:p>
    <w:p w14:paraId="71FF0E35" w14:textId="77777777" w:rsidR="005351E9" w:rsidRPr="000B0506" w:rsidRDefault="005351E9" w:rsidP="005351E9">
      <w:r w:rsidRPr="000B0506">
        <w:t xml:space="preserve">The GDPR legislation provides you with </w:t>
      </w:r>
      <w:proofErr w:type="gramStart"/>
      <w:r w:rsidRPr="000B0506">
        <w:t>a number of</w:t>
      </w:r>
      <w:proofErr w:type="gramEnd"/>
      <w:r w:rsidRPr="000B0506">
        <w:t xml:space="preserve"> rights in relation to your personal data.</w:t>
      </w:r>
    </w:p>
    <w:p w14:paraId="60D0E9C8" w14:textId="77777777" w:rsidR="005351E9" w:rsidRPr="000B0506" w:rsidRDefault="005351E9" w:rsidP="005351E9">
      <w:pPr>
        <w:rPr>
          <w:b/>
          <w:bCs/>
        </w:rPr>
      </w:pPr>
      <w:r w:rsidRPr="000B0506">
        <w:rPr>
          <w:b/>
          <w:bCs/>
        </w:rPr>
        <w:t>Right to Withdraw Consent</w:t>
      </w:r>
    </w:p>
    <w:p w14:paraId="49A59877" w14:textId="77777777" w:rsidR="005351E9" w:rsidRPr="000B0506" w:rsidRDefault="005351E9" w:rsidP="005351E9">
      <w:r w:rsidRPr="000B0506">
        <w:t>Where you have consented to our processing of your data, you have the right to withdraw that consent at any time.</w:t>
      </w:r>
    </w:p>
    <w:p w14:paraId="70D6DBE7" w14:textId="77777777" w:rsidR="005351E9" w:rsidRPr="000B0506" w:rsidRDefault="005351E9" w:rsidP="005351E9">
      <w:pPr>
        <w:rPr>
          <w:b/>
          <w:bCs/>
        </w:rPr>
      </w:pPr>
      <w:r w:rsidRPr="000B0506">
        <w:rPr>
          <w:b/>
          <w:bCs/>
        </w:rPr>
        <w:t>Right to Access</w:t>
      </w:r>
    </w:p>
    <w:p w14:paraId="7DBF227A" w14:textId="77777777" w:rsidR="005351E9" w:rsidRPr="000B0506" w:rsidRDefault="005351E9" w:rsidP="005351E9">
      <w:r w:rsidRPr="000B0506">
        <w:t xml:space="preserve">You have a right to obtain copies of the information that we hold about you. In the interest of security, you will need to prove your identity before any information can be shared with you. We may not be able to disclose </w:t>
      </w:r>
      <w:proofErr w:type="gramStart"/>
      <w:r w:rsidRPr="000B0506">
        <w:t>all of</w:t>
      </w:r>
      <w:proofErr w:type="gramEnd"/>
      <w:r w:rsidRPr="000B0506">
        <w:t xml:space="preserve"> the information you request, for </w:t>
      </w:r>
      <w:r w:rsidRPr="000B0506">
        <w:lastRenderedPageBreak/>
        <w:t xml:space="preserve">example if it contains information about other people </w:t>
      </w:r>
      <w:proofErr w:type="gramStart"/>
      <w:r w:rsidRPr="000B0506">
        <w:t>or</w:t>
      </w:r>
      <w:proofErr w:type="gramEnd"/>
      <w:r w:rsidRPr="000B0506">
        <w:t xml:space="preserve"> there are legal reasons for us to withhold the data.</w:t>
      </w:r>
    </w:p>
    <w:p w14:paraId="289AA260" w14:textId="77777777" w:rsidR="005351E9" w:rsidRPr="000B0506" w:rsidRDefault="005351E9" w:rsidP="005351E9">
      <w:pPr>
        <w:rPr>
          <w:b/>
          <w:bCs/>
        </w:rPr>
      </w:pPr>
      <w:r w:rsidRPr="000B0506">
        <w:rPr>
          <w:b/>
          <w:bCs/>
        </w:rPr>
        <w:t>Right to Rectification</w:t>
      </w:r>
    </w:p>
    <w:p w14:paraId="4F5400AF" w14:textId="77777777" w:rsidR="005351E9" w:rsidRPr="000B0506" w:rsidRDefault="005351E9" w:rsidP="005351E9">
      <w:r w:rsidRPr="000B0506">
        <w:t xml:space="preserve">We try to ensure the data we hold about you is accurate and </w:t>
      </w:r>
      <w:proofErr w:type="gramStart"/>
      <w:r w:rsidRPr="000B0506">
        <w:t>up-to-date</w:t>
      </w:r>
      <w:proofErr w:type="gramEnd"/>
      <w:r w:rsidRPr="000B0506">
        <w:t>. If you believe our data is inaccurate, please tell one of our staff who will make any necessary amendments.</w:t>
      </w:r>
    </w:p>
    <w:p w14:paraId="64AB222C" w14:textId="77777777" w:rsidR="005351E9" w:rsidRPr="000B0506" w:rsidRDefault="005351E9" w:rsidP="005351E9">
      <w:pPr>
        <w:rPr>
          <w:b/>
          <w:bCs/>
        </w:rPr>
      </w:pPr>
      <w:r w:rsidRPr="000B0506">
        <w:rPr>
          <w:b/>
          <w:bCs/>
        </w:rPr>
        <w:t>Right to erasure or the restriction of processing</w:t>
      </w:r>
    </w:p>
    <w:p w14:paraId="144AE1B5" w14:textId="77777777" w:rsidR="005351E9" w:rsidRPr="000B0506" w:rsidRDefault="005351E9" w:rsidP="005351E9">
      <w:r w:rsidRPr="000B0506">
        <w:t>In certain circumstances, you can ask us to remove your data from our systems.</w:t>
      </w:r>
    </w:p>
    <w:p w14:paraId="17C18990" w14:textId="77777777" w:rsidR="005351E9" w:rsidRPr="000B0506" w:rsidRDefault="005351E9" w:rsidP="005351E9">
      <w:pPr>
        <w:rPr>
          <w:b/>
          <w:bCs/>
        </w:rPr>
      </w:pPr>
      <w:r w:rsidRPr="000B0506">
        <w:rPr>
          <w:b/>
          <w:bCs/>
        </w:rPr>
        <w:t>Right to complain</w:t>
      </w:r>
    </w:p>
    <w:p w14:paraId="76C7249D" w14:textId="77777777" w:rsidR="005351E9" w:rsidRPr="000B0506" w:rsidRDefault="005351E9" w:rsidP="005351E9">
      <w:r w:rsidRPr="000B0506">
        <w:t>If you are concerned about the way we have processed your personal information, you have the right to complain to the Information Commissioners Officer (ICO).  To do so please refer to the ICO website.</w:t>
      </w:r>
    </w:p>
    <w:p w14:paraId="50D489EE" w14:textId="77777777" w:rsidR="005351E9" w:rsidRPr="000B0506" w:rsidRDefault="005351E9" w:rsidP="005351E9">
      <w:r w:rsidRPr="000B0506">
        <w:t>Please contact </w:t>
      </w:r>
      <w:hyperlink r:id="rId11" w:history="1">
        <w:r w:rsidRPr="000B0506">
          <w:rPr>
            <w:rStyle w:val="Hyperlink"/>
          </w:rPr>
          <w:t>data.protection@family-action.org.uk</w:t>
        </w:r>
      </w:hyperlink>
      <w:r w:rsidRPr="000B0506">
        <w:t> if you have any queries regarding data.</w:t>
      </w:r>
    </w:p>
    <w:p w14:paraId="4EF4DD8D" w14:textId="77777777" w:rsidR="005351E9" w:rsidRPr="005351E9" w:rsidRDefault="005351E9" w:rsidP="005351E9">
      <w:pPr>
        <w:rPr>
          <w:lang w:val="en-GB"/>
        </w:rPr>
      </w:pPr>
    </w:p>
    <w:sectPr w:rsidR="005351E9" w:rsidRPr="005351E9" w:rsidSect="008E197F">
      <w:headerReference w:type="default" r:id="rId12"/>
      <w:footerReference w:type="default" r:id="rId13"/>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D49D" w14:textId="77777777" w:rsidR="00A6003E" w:rsidRDefault="00A6003E" w:rsidP="00416C44">
      <w:r>
        <w:separator/>
      </w:r>
    </w:p>
  </w:endnote>
  <w:endnote w:type="continuationSeparator" w:id="0">
    <w:p w14:paraId="7CDED72C" w14:textId="77777777" w:rsidR="00A6003E" w:rsidRDefault="00A6003E"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4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436FAFA1"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38CC" w14:textId="77777777" w:rsidR="00A6003E" w:rsidRDefault="00A6003E" w:rsidP="00416C44">
      <w:r>
        <w:separator/>
      </w:r>
    </w:p>
  </w:footnote>
  <w:footnote w:type="continuationSeparator" w:id="0">
    <w:p w14:paraId="4C973D75" w14:textId="77777777" w:rsidR="00A6003E" w:rsidRDefault="00A6003E"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6600" w14:textId="77777777" w:rsidR="00381C9B" w:rsidRPr="007C0FAF" w:rsidRDefault="00381C9B" w:rsidP="007C0FAF">
    <w:r w:rsidRPr="007C0FAF">
      <w:rPr>
        <w:noProof/>
      </w:rPr>
      <w:drawing>
        <wp:anchor distT="0" distB="0" distL="114300" distR="114300" simplePos="0" relativeHeight="251659264" behindDoc="0" locked="0" layoutInCell="1" allowOverlap="1" wp14:anchorId="659D6AC6" wp14:editId="63160EF6">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0105F721" w14:textId="77777777" w:rsidR="00381C9B" w:rsidRDefault="00381C9B" w:rsidP="007C0FAF"/>
  <w:p w14:paraId="5CE65A65"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2"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17"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E16D7F"/>
    <w:multiLevelType w:val="hybridMultilevel"/>
    <w:tmpl w:val="056A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A2077"/>
    <w:multiLevelType w:val="multilevel"/>
    <w:tmpl w:val="6368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4"/>
  </w:num>
  <w:num w:numId="2" w16cid:durableId="965113629">
    <w:abstractNumId w:val="3"/>
  </w:num>
  <w:num w:numId="3" w16cid:durableId="1472362075">
    <w:abstractNumId w:val="22"/>
  </w:num>
  <w:num w:numId="4" w16cid:durableId="109400080">
    <w:abstractNumId w:val="9"/>
  </w:num>
  <w:num w:numId="5" w16cid:durableId="1187908394">
    <w:abstractNumId w:val="5"/>
  </w:num>
  <w:num w:numId="6" w16cid:durableId="703940268">
    <w:abstractNumId w:val="10"/>
  </w:num>
  <w:num w:numId="7" w16cid:durableId="1627471522">
    <w:abstractNumId w:val="6"/>
  </w:num>
  <w:num w:numId="8" w16cid:durableId="940838527">
    <w:abstractNumId w:val="1"/>
  </w:num>
  <w:num w:numId="9" w16cid:durableId="1992438382">
    <w:abstractNumId w:val="2"/>
  </w:num>
  <w:num w:numId="10" w16cid:durableId="1531649352">
    <w:abstractNumId w:val="20"/>
  </w:num>
  <w:num w:numId="11" w16cid:durableId="1357854532">
    <w:abstractNumId w:val="15"/>
  </w:num>
  <w:num w:numId="12" w16cid:durableId="873155565">
    <w:abstractNumId w:val="15"/>
  </w:num>
  <w:num w:numId="13" w16cid:durableId="695810629">
    <w:abstractNumId w:val="17"/>
  </w:num>
  <w:num w:numId="14" w16cid:durableId="733893079">
    <w:abstractNumId w:val="8"/>
  </w:num>
  <w:num w:numId="15" w16cid:durableId="1013724956">
    <w:abstractNumId w:val="0"/>
  </w:num>
  <w:num w:numId="16" w16cid:durableId="1876503933">
    <w:abstractNumId w:val="12"/>
  </w:num>
  <w:num w:numId="17" w16cid:durableId="1180587519">
    <w:abstractNumId w:val="19"/>
  </w:num>
  <w:num w:numId="18" w16cid:durableId="466434596">
    <w:abstractNumId w:val="11"/>
  </w:num>
  <w:num w:numId="19" w16cid:durableId="1457799884">
    <w:abstractNumId w:val="16"/>
  </w:num>
  <w:num w:numId="20" w16cid:durableId="1568614036">
    <w:abstractNumId w:val="7"/>
  </w:num>
  <w:num w:numId="21" w16cid:durableId="1131091229">
    <w:abstractNumId w:val="4"/>
  </w:num>
  <w:num w:numId="22" w16cid:durableId="849635865">
    <w:abstractNumId w:val="13"/>
  </w:num>
  <w:num w:numId="23" w16cid:durableId="384916962">
    <w:abstractNumId w:val="21"/>
  </w:num>
  <w:num w:numId="24" w16cid:durableId="993608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E9"/>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25D"/>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0B6"/>
    <w:rsid w:val="004F141C"/>
    <w:rsid w:val="004F5528"/>
    <w:rsid w:val="004F6FE4"/>
    <w:rsid w:val="0050623B"/>
    <w:rsid w:val="00512294"/>
    <w:rsid w:val="0051243B"/>
    <w:rsid w:val="00512CC6"/>
    <w:rsid w:val="0052081F"/>
    <w:rsid w:val="00520AC1"/>
    <w:rsid w:val="00527A0D"/>
    <w:rsid w:val="005351E9"/>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61D69"/>
    <w:rsid w:val="00666047"/>
    <w:rsid w:val="006714D8"/>
    <w:rsid w:val="006725F1"/>
    <w:rsid w:val="006830D3"/>
    <w:rsid w:val="006862A2"/>
    <w:rsid w:val="00691C40"/>
    <w:rsid w:val="006A6916"/>
    <w:rsid w:val="006A7D95"/>
    <w:rsid w:val="006B1B5C"/>
    <w:rsid w:val="006B79EF"/>
    <w:rsid w:val="006C08FB"/>
    <w:rsid w:val="006C56BB"/>
    <w:rsid w:val="006D06C9"/>
    <w:rsid w:val="006D7BA3"/>
    <w:rsid w:val="006E1701"/>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C0FAF"/>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3DA7"/>
    <w:rsid w:val="00877EAA"/>
    <w:rsid w:val="008812C8"/>
    <w:rsid w:val="008828D8"/>
    <w:rsid w:val="0088438A"/>
    <w:rsid w:val="00890AF5"/>
    <w:rsid w:val="008971A5"/>
    <w:rsid w:val="00897D0C"/>
    <w:rsid w:val="008B2857"/>
    <w:rsid w:val="008B2D16"/>
    <w:rsid w:val="008B715D"/>
    <w:rsid w:val="008C2512"/>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B1BF3"/>
    <w:rsid w:val="009B799F"/>
    <w:rsid w:val="009D0EBE"/>
    <w:rsid w:val="009D4829"/>
    <w:rsid w:val="009E039A"/>
    <w:rsid w:val="009E5ADE"/>
    <w:rsid w:val="009F28FB"/>
    <w:rsid w:val="009F6819"/>
    <w:rsid w:val="00A018BA"/>
    <w:rsid w:val="00A02387"/>
    <w:rsid w:val="00A02E5A"/>
    <w:rsid w:val="00A1082B"/>
    <w:rsid w:val="00A10E16"/>
    <w:rsid w:val="00A13D6A"/>
    <w:rsid w:val="00A2520C"/>
    <w:rsid w:val="00A273DA"/>
    <w:rsid w:val="00A311FA"/>
    <w:rsid w:val="00A32138"/>
    <w:rsid w:val="00A3537A"/>
    <w:rsid w:val="00A35813"/>
    <w:rsid w:val="00A3674A"/>
    <w:rsid w:val="00A367A7"/>
    <w:rsid w:val="00A36D47"/>
    <w:rsid w:val="00A3772F"/>
    <w:rsid w:val="00A40E0D"/>
    <w:rsid w:val="00A50599"/>
    <w:rsid w:val="00A553FF"/>
    <w:rsid w:val="00A6003E"/>
    <w:rsid w:val="00A61EA2"/>
    <w:rsid w:val="00A6714C"/>
    <w:rsid w:val="00A71E29"/>
    <w:rsid w:val="00A7606E"/>
    <w:rsid w:val="00AA0752"/>
    <w:rsid w:val="00AA3EB3"/>
    <w:rsid w:val="00AA4151"/>
    <w:rsid w:val="00AC0105"/>
    <w:rsid w:val="00AD7DD0"/>
    <w:rsid w:val="00AE575B"/>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F04"/>
    <w:rsid w:val="00B71A26"/>
    <w:rsid w:val="00B7466A"/>
    <w:rsid w:val="00B75CF2"/>
    <w:rsid w:val="00B86D22"/>
    <w:rsid w:val="00B95DDF"/>
    <w:rsid w:val="00BA5224"/>
    <w:rsid w:val="00BA6673"/>
    <w:rsid w:val="00BB20F9"/>
    <w:rsid w:val="00BB3F4C"/>
    <w:rsid w:val="00BC1BDF"/>
    <w:rsid w:val="00BE7496"/>
    <w:rsid w:val="00C21AA4"/>
    <w:rsid w:val="00C231EF"/>
    <w:rsid w:val="00C3387E"/>
    <w:rsid w:val="00C35013"/>
    <w:rsid w:val="00C36A2F"/>
    <w:rsid w:val="00C42D2E"/>
    <w:rsid w:val="00C57639"/>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E6312"/>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384"/>
    <w:rsid w:val="00F3443F"/>
    <w:rsid w:val="00F4481B"/>
    <w:rsid w:val="00F450CA"/>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 w:val="177F0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CD0D"/>
  <w15:docId w15:val="{8FC3BB09-4EEE-451A-8812-ED08C5DB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5351E9"/>
    <w:pPr>
      <w:autoSpaceDN/>
      <w:spacing w:line="278" w:lineRule="auto"/>
      <w:textAlignment w:val="auto"/>
    </w:pPr>
    <w:rPr>
      <w:rFonts w:asciiTheme="minorHAnsi" w:eastAsiaTheme="minorHAnsi" w:hAnsiTheme="minorHAnsi" w:cstheme="minorBidi"/>
      <w:color w:val="auto"/>
      <w:kern w:val="2"/>
      <w:lang w:val="en-US"/>
      <w14:ligatures w14:val="standardContextual"/>
    </w:rPr>
  </w:style>
  <w:style w:type="paragraph" w:styleId="Heading1">
    <w:name w:val="heading 1"/>
    <w:aliases w:val="Header 1"/>
    <w:next w:val="Normal"/>
    <w:link w:val="Heading1Char"/>
    <w:autoRedefine/>
    <w:uiPriority w:val="1"/>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1"/>
    <w:qFormat/>
    <w:locked/>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locked/>
    <w:pPr>
      <w:ind w:left="720"/>
    </w:p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rPr>
      <w:sz w:val="20"/>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p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p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1"/>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pacing w:before="360"/>
    </w:pPr>
    <w:rPr>
      <w:b/>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rPr>
      <w:color w:val="178351"/>
      <w:szCs w:val="22"/>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style>
  <w:style w:type="paragraph" w:styleId="TOC2">
    <w:name w:val="toc 2"/>
    <w:basedOn w:val="Normal"/>
    <w:next w:val="Normal"/>
    <w:autoRedefine/>
    <w:uiPriority w:val="39"/>
    <w:unhideWhenUsed/>
    <w:locked/>
    <w:rsid w:val="004F141C"/>
    <w:pPr>
      <w:ind w:left="261"/>
    </w:p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rPr>
  </w:style>
  <w:style w:type="character" w:customStyle="1" w:styleId="Header3-whiteChar">
    <w:name w:val="Header 3 - white Char"/>
    <w:basedOn w:val="Header3Char"/>
    <w:link w:val="Header3-white"/>
    <w:rsid w:val="0099209A"/>
    <w:rPr>
      <w:b/>
      <w:color w:val="FFFFFF" w:themeColor="background1"/>
      <w:sz w:val="20"/>
      <w:szCs w:val="20"/>
      <w:lang w:val="en-US"/>
    </w:rPr>
  </w:style>
  <w:style w:type="table" w:styleId="TableGrid">
    <w:name w:val="Table Grid"/>
    <w:basedOn w:val="TableNormal"/>
    <w:uiPriority w:val="39"/>
    <w:locked/>
    <w:rsid w:val="00535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family-action.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taprotection@family-a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ed5d8-a811-4d6e-9c76-5dd00ec2a8ad" xsi:nil="true"/>
    <lcf76f155ced4ddcb4097134ff3c332f xmlns="724c501e-0306-4960-9caa-3203f6c723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575ABA47FC446AA2A92B21E7C533E" ma:contentTypeVersion="10" ma:contentTypeDescription="Create a new document." ma:contentTypeScope="" ma:versionID="14edc4d74575d8b659180f7df0cbdbfc">
  <xsd:schema xmlns:xsd="http://www.w3.org/2001/XMLSchema" xmlns:xs="http://www.w3.org/2001/XMLSchema" xmlns:p="http://schemas.microsoft.com/office/2006/metadata/properties" xmlns:ns2="724c501e-0306-4960-9caa-3203f6c7231c" xmlns:ns3="026ed5d8-a811-4d6e-9c76-5dd00ec2a8ad" targetNamespace="http://schemas.microsoft.com/office/2006/metadata/properties" ma:root="true" ma:fieldsID="0030a04118f8cce50a975be63636ac17" ns2:_="" ns3:_="">
    <xsd:import namespace="724c501e-0306-4960-9caa-3203f6c7231c"/>
    <xsd:import namespace="026ed5d8-a811-4d6e-9c76-5dd00ec2a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c501e-0306-4960-9caa-3203f6c7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ed5d8-a811-4d6e-9c76-5dd00ec2a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405769-9448-49df-99bf-2cf510d0d766}" ma:internalName="TaxCatchAll" ma:showField="CatchAllData" ma:web="026ed5d8-a811-4d6e-9c76-5dd00ec2a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026ed5d8-a811-4d6e-9c76-5dd00ec2a8ad"/>
    <ds:schemaRef ds:uri="724c501e-0306-4960-9caa-3203f6c7231c"/>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3D63D11E-7753-47B6-8773-C189AC04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c501e-0306-4960-9caa-3203f6c7231c"/>
    <ds:schemaRef ds:uri="026ed5d8-a811-4d6e-9c76-5dd00ec2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7</TotalTime>
  <Pages>6</Pages>
  <Words>1311</Words>
  <Characters>7265</Characters>
  <Application>Microsoft Office Word</Application>
  <DocSecurity>0</DocSecurity>
  <Lines>427</Lines>
  <Paragraphs>306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Wainwright</dc:creator>
  <dc:description/>
  <cp:lastModifiedBy>Siobhan Wainwright</cp:lastModifiedBy>
  <cp:revision>7</cp:revision>
  <dcterms:created xsi:type="dcterms:W3CDTF">2026-03-08T16:37:00Z</dcterms:created>
  <dcterms:modified xsi:type="dcterms:W3CDTF">2026-04-01T10:56:00Z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0x0101009C8575ABA47FC446AA2A92B21E7C533E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